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1B6" w:rsidRDefault="009C566E" w:rsidP="009C566E">
      <w:pPr>
        <w:spacing w:after="0"/>
      </w:pPr>
      <w:r w:rsidRPr="009C566E">
        <w:rPr>
          <w:b/>
          <w:noProof/>
          <w:color w:val="595959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2007511</wp:posOffset>
                </wp:positionH>
                <wp:positionV relativeFrom="margin">
                  <wp:align>top</wp:align>
                </wp:positionV>
                <wp:extent cx="3943350" cy="798830"/>
                <wp:effectExtent l="0" t="0" r="19050" b="20320"/>
                <wp:wrapThrough wrapText="bothSides">
                  <wp:wrapPolygon edited="0">
                    <wp:start x="0" y="0"/>
                    <wp:lineTo x="0" y="21634"/>
                    <wp:lineTo x="21600" y="21634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66E" w:rsidRPr="00C751D9" w:rsidRDefault="009C56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751D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JESMS In-Person </w:t>
                            </w:r>
                            <w:r w:rsidR="009B12AA" w:rsidRPr="00C751D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Education</w:t>
                            </w:r>
                            <w:r w:rsidRPr="00C751D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Guide</w:t>
                            </w:r>
                          </w:p>
                          <w:p w:rsidR="009C566E" w:rsidRPr="00C751D9" w:rsidRDefault="009C566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751D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2020-2021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05pt;margin-top:0;width:310.5pt;height:62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">
                <v:textbox style="mso-fit-shape-to-text:t">
                  <w:txbxContent>
                    <w:p w:rsidR="009C566E" w:rsidRPr="00C751D9" w:rsidRDefault="009C566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751D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JESMS In-Person </w:t>
                      </w:r>
                      <w:r w:rsidR="009B12AA" w:rsidRPr="00C751D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Education</w:t>
                      </w:r>
                      <w:r w:rsidRPr="00C751D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Guide</w:t>
                      </w:r>
                    </w:p>
                    <w:p w:rsidR="009C566E" w:rsidRPr="00C751D9" w:rsidRDefault="009C566E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751D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2020-2021 School Year</w:t>
                      </w:r>
                    </w:p>
                  </w:txbxContent>
                </v:textbox>
                <w10:wrap type="through" anchory="margin"/>
              </v:shape>
            </w:pict>
          </mc:Fallback>
        </mc:AlternateContent>
      </w:r>
      <w:r>
        <w:rPr>
          <w:b/>
          <w:noProof/>
          <w:color w:val="595959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-174928</wp:posOffset>
            </wp:positionH>
            <wp:positionV relativeFrom="page">
              <wp:posOffset>389034</wp:posOffset>
            </wp:positionV>
            <wp:extent cx="1938655" cy="1823085"/>
            <wp:effectExtent l="0" t="0" r="4445" b="5715"/>
            <wp:wrapThrough wrapText="bothSides">
              <wp:wrapPolygon edited="0">
                <wp:start x="7429" y="0"/>
                <wp:lineTo x="5519" y="903"/>
                <wp:lineTo x="1910" y="3386"/>
                <wp:lineTo x="0" y="8351"/>
                <wp:lineTo x="0" y="11060"/>
                <wp:lineTo x="212" y="14671"/>
                <wp:lineTo x="2972" y="18056"/>
                <wp:lineTo x="3184" y="19185"/>
                <wp:lineTo x="7429" y="21442"/>
                <wp:lineTo x="9551" y="21442"/>
                <wp:lineTo x="11674" y="21442"/>
                <wp:lineTo x="13796" y="21442"/>
                <wp:lineTo x="18254" y="19185"/>
                <wp:lineTo x="18254" y="18056"/>
                <wp:lineTo x="21225" y="14671"/>
                <wp:lineTo x="21437" y="10382"/>
                <wp:lineTo x="21437" y="8351"/>
                <wp:lineTo x="20801" y="7223"/>
                <wp:lineTo x="19739" y="4063"/>
                <wp:lineTo x="19527" y="3160"/>
                <wp:lineTo x="14645" y="226"/>
                <wp:lineTo x="13372" y="0"/>
                <wp:lineTo x="742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82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31B6" w:rsidRDefault="009B12AA">
      <w:pPr>
        <w:spacing w:after="0"/>
        <w:jc w:val="right"/>
      </w:pPr>
      <w:r>
        <w:rPr>
          <w:b/>
          <w:color w:val="595959"/>
          <w:sz w:val="28"/>
        </w:rPr>
        <w:t xml:space="preserve">_____________________________________________________ </w:t>
      </w:r>
    </w:p>
    <w:p w:rsidR="00CC31B6" w:rsidRDefault="009B12AA">
      <w:pPr>
        <w:tabs>
          <w:tab w:val="center" w:pos="720"/>
          <w:tab w:val="center" w:pos="1440"/>
          <w:tab w:val="center" w:pos="2160"/>
          <w:tab w:val="center" w:pos="4126"/>
        </w:tabs>
        <w:spacing w:after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</w:r>
      <w:r>
        <w:rPr>
          <w:b/>
          <w:color w:val="595959"/>
        </w:rPr>
        <w:t xml:space="preserve">Contact Information </w:t>
      </w:r>
      <w:bookmarkStart w:id="0" w:name="_GoBack"/>
      <w:bookmarkEnd w:id="0"/>
    </w:p>
    <w:p w:rsidR="009C566E" w:rsidRPr="009C566E" w:rsidRDefault="009B12AA" w:rsidP="009C566E">
      <w:pPr>
        <w:spacing w:after="0"/>
        <w:ind w:left="2875" w:hanging="10"/>
        <w:rPr>
          <w:i/>
          <w:color w:val="595959"/>
        </w:rPr>
      </w:pPr>
      <w:r>
        <w:rPr>
          <w:color w:val="595959"/>
        </w:rPr>
        <w:t xml:space="preserve">      </w:t>
      </w:r>
      <w:r w:rsidR="009C566E" w:rsidRPr="009C566E">
        <w:rPr>
          <w:i/>
          <w:color w:val="595959"/>
        </w:rPr>
        <w:t xml:space="preserve">Ingrid </w:t>
      </w:r>
      <w:proofErr w:type="spellStart"/>
      <w:r w:rsidR="009C566E" w:rsidRPr="009C566E">
        <w:rPr>
          <w:i/>
          <w:color w:val="595959"/>
        </w:rPr>
        <w:t>Nau</w:t>
      </w:r>
      <w:proofErr w:type="spellEnd"/>
      <w:r w:rsidR="009C566E" w:rsidRPr="009C566E">
        <w:rPr>
          <w:i/>
          <w:color w:val="595959"/>
        </w:rPr>
        <w:t xml:space="preserve">, Principal, </w:t>
      </w:r>
      <w:hyperlink r:id="rId6" w:history="1">
        <w:r w:rsidR="009C566E" w:rsidRPr="009C566E">
          <w:rPr>
            <w:rStyle w:val="Hyperlink"/>
            <w:i/>
          </w:rPr>
          <w:t>Ingrid.nau@flcoe.org</w:t>
        </w:r>
      </w:hyperlink>
    </w:p>
    <w:p w:rsidR="00CC31B6" w:rsidRDefault="009C566E" w:rsidP="009C566E">
      <w:pPr>
        <w:spacing w:after="0"/>
        <w:ind w:left="2875" w:hanging="10"/>
      </w:pPr>
      <w:r>
        <w:rPr>
          <w:i/>
          <w:color w:val="595959"/>
        </w:rPr>
        <w:t xml:space="preserve">     </w:t>
      </w:r>
      <w:r w:rsidRPr="009C566E">
        <w:rPr>
          <w:i/>
          <w:color w:val="595959"/>
        </w:rPr>
        <w:t xml:space="preserve">Ronda Emmanuel, Secretary, </w:t>
      </w:r>
      <w:hyperlink r:id="rId7" w:history="1">
        <w:r w:rsidR="00C751D9" w:rsidRPr="009E1653">
          <w:rPr>
            <w:rStyle w:val="Hyperlink"/>
            <w:i/>
          </w:rPr>
          <w:t>randa.emmanuel@flcoe.org</w:t>
        </w:r>
      </w:hyperlink>
      <w:r w:rsidR="009B12AA">
        <w:rPr>
          <w:color w:val="595959"/>
          <w:sz w:val="34"/>
          <w:vertAlign w:val="subscript"/>
        </w:rPr>
        <w:t xml:space="preserve"> </w:t>
      </w:r>
      <w:r w:rsidR="009B12AA">
        <w:rPr>
          <w:color w:val="FFFFFF"/>
          <w:sz w:val="24"/>
        </w:rPr>
        <w:t xml:space="preserve">In Person Education </w:t>
      </w:r>
    </w:p>
    <w:p w:rsidR="009C566E" w:rsidRPr="009C566E" w:rsidRDefault="009C566E">
      <w:pPr>
        <w:numPr>
          <w:ilvl w:val="0"/>
          <w:numId w:val="1"/>
        </w:numPr>
        <w:pBdr>
          <w:top w:val="single" w:sz="8" w:space="0" w:color="2F528F"/>
          <w:left w:val="single" w:sz="8" w:space="0" w:color="2F528F"/>
          <w:bottom w:val="single" w:sz="8" w:space="0" w:color="2F528F"/>
          <w:right w:val="single" w:sz="8" w:space="0" w:color="2F528F"/>
        </w:pBdr>
        <w:shd w:val="clear" w:color="auto" w:fill="2F5597"/>
        <w:spacing w:after="0"/>
        <w:ind w:left="345" w:hanging="360"/>
        <w:rPr>
          <w:color w:val="FFFFFF" w:themeColor="background1"/>
          <w:sz w:val="24"/>
          <w:szCs w:val="24"/>
        </w:rPr>
      </w:pPr>
      <w:r w:rsidRPr="009C566E">
        <w:rPr>
          <w:color w:val="FFFFFF" w:themeColor="background1"/>
          <w:sz w:val="24"/>
          <w:szCs w:val="24"/>
        </w:rPr>
        <w:t>In Person Education</w:t>
      </w:r>
    </w:p>
    <w:p w:rsidR="00CC31B6" w:rsidRDefault="00CC31B6">
      <w:pPr>
        <w:spacing w:after="0"/>
      </w:pPr>
    </w:p>
    <w:tbl>
      <w:tblPr>
        <w:tblStyle w:val="TableGrid"/>
        <w:tblW w:w="10788" w:type="dxa"/>
        <w:tblInd w:w="6" w:type="dxa"/>
        <w:tblCellMar>
          <w:top w:w="22" w:type="dxa"/>
          <w:right w:w="96" w:type="dxa"/>
        </w:tblCellMar>
        <w:tblLook w:val="04A0" w:firstRow="1" w:lastRow="0" w:firstColumn="1" w:lastColumn="0" w:noHBand="0" w:noVBand="1"/>
      </w:tblPr>
      <w:tblGrid>
        <w:gridCol w:w="827"/>
        <w:gridCol w:w="4566"/>
        <w:gridCol w:w="5395"/>
      </w:tblGrid>
      <w:tr w:rsidR="00CC31B6">
        <w:trPr>
          <w:trHeight w:val="348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CC31B6" w:rsidRDefault="009B12AA">
            <w:r>
              <w:rPr>
                <w:color w:val="FFFFFF"/>
                <w:sz w:val="28"/>
              </w:rPr>
              <w:t>Parent/ Guardian Expectations</w:t>
            </w:r>
            <w:r>
              <w:rPr>
                <w:color w:val="595959"/>
                <w:sz w:val="28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CC31B6" w:rsidRDefault="009B12AA">
            <w:pPr>
              <w:ind w:left="2"/>
            </w:pPr>
            <w:r>
              <w:rPr>
                <w:color w:val="FFFFFF"/>
                <w:sz w:val="28"/>
              </w:rPr>
              <w:t xml:space="preserve">Student Expectations </w:t>
            </w:r>
          </w:p>
        </w:tc>
      </w:tr>
      <w:tr w:rsidR="00CC31B6">
        <w:trPr>
          <w:trHeight w:val="5058"/>
        </w:trPr>
        <w:tc>
          <w:tcPr>
            <w:tcW w:w="5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B6" w:rsidRDefault="009B12AA">
            <w:pPr>
              <w:numPr>
                <w:ilvl w:val="0"/>
                <w:numId w:val="2"/>
              </w:numPr>
              <w:spacing w:after="11" w:line="239" w:lineRule="auto"/>
              <w:ind w:hanging="360"/>
            </w:pPr>
            <w:r>
              <w:rPr>
                <w:sz w:val="18"/>
              </w:rPr>
              <w:t xml:space="preserve">Conduct a student wellness check daily including temperature check prior to sending a student to school. </w:t>
            </w:r>
          </w:p>
          <w:p w:rsidR="00CC31B6" w:rsidRDefault="009B12AA">
            <w:pPr>
              <w:numPr>
                <w:ilvl w:val="0"/>
                <w:numId w:val="2"/>
              </w:numPr>
              <w:spacing w:after="10" w:line="239" w:lineRule="auto"/>
              <w:ind w:hanging="360"/>
            </w:pPr>
            <w:r>
              <w:rPr>
                <w:sz w:val="18"/>
              </w:rPr>
              <w:t>Students with Temperatures above 100.4˚F will not be allowed to enter</w:t>
            </w:r>
            <w:r w:rsidR="009C566E">
              <w:rPr>
                <w:sz w:val="18"/>
              </w:rPr>
              <w:t xml:space="preserve"> JESMS</w:t>
            </w:r>
            <w:r>
              <w:rPr>
                <w:sz w:val="18"/>
              </w:rPr>
              <w:t xml:space="preserve"> campus. </w:t>
            </w:r>
          </w:p>
          <w:p w:rsidR="00CC31B6" w:rsidRDefault="009B12AA">
            <w:pPr>
              <w:numPr>
                <w:ilvl w:val="0"/>
                <w:numId w:val="2"/>
              </w:numPr>
              <w:ind w:hanging="360"/>
            </w:pPr>
            <w:r>
              <w:rPr>
                <w:sz w:val="18"/>
              </w:rPr>
              <w:t xml:space="preserve">All students will be expected to wear face mask  </w:t>
            </w:r>
          </w:p>
          <w:p w:rsidR="00CC31B6" w:rsidRDefault="009B12AA">
            <w:pPr>
              <w:numPr>
                <w:ilvl w:val="0"/>
                <w:numId w:val="2"/>
              </w:numPr>
              <w:spacing w:after="10" w:line="239" w:lineRule="auto"/>
              <w:ind w:hanging="360"/>
            </w:pPr>
            <w:r>
              <w:rPr>
                <w:sz w:val="18"/>
              </w:rPr>
              <w:t xml:space="preserve">Provide your student with a water bottle daily as water fountains will not be available for use.  </w:t>
            </w:r>
          </w:p>
          <w:p w:rsidR="00CC31B6" w:rsidRDefault="009B12AA">
            <w:pPr>
              <w:numPr>
                <w:ilvl w:val="0"/>
                <w:numId w:val="2"/>
              </w:numPr>
              <w:spacing w:after="10" w:line="239" w:lineRule="auto"/>
              <w:ind w:hanging="360"/>
            </w:pPr>
            <w:r>
              <w:rPr>
                <w:sz w:val="18"/>
              </w:rPr>
              <w:t xml:space="preserve">Conduct a personal health screening prior to coming to a school building and do not come if you are running a fever higher than 100.4°F or showing other COVID-19 symptoms.  </w:t>
            </w:r>
          </w:p>
          <w:p w:rsidR="00CC31B6" w:rsidRDefault="009B12AA">
            <w:pPr>
              <w:numPr>
                <w:ilvl w:val="0"/>
                <w:numId w:val="2"/>
              </w:numPr>
              <w:spacing w:after="10" w:line="239" w:lineRule="auto"/>
              <w:ind w:hanging="360"/>
            </w:pPr>
            <w:r>
              <w:rPr>
                <w:sz w:val="18"/>
              </w:rPr>
              <w:t xml:space="preserve">Follow posted guidelines and read all signage whenever entering the building.  </w:t>
            </w:r>
          </w:p>
          <w:p w:rsidR="00CC31B6" w:rsidRDefault="009B12AA">
            <w:pPr>
              <w:numPr>
                <w:ilvl w:val="0"/>
                <w:numId w:val="2"/>
              </w:numPr>
              <w:spacing w:after="10" w:line="239" w:lineRule="auto"/>
              <w:ind w:hanging="360"/>
            </w:pPr>
            <w:r>
              <w:rPr>
                <w:sz w:val="18"/>
              </w:rPr>
              <w:t xml:space="preserve">Wearing a mask is required for all visitors on </w:t>
            </w:r>
            <w:r w:rsidR="009C566E" w:rsidRPr="009C566E">
              <w:rPr>
                <w:sz w:val="18"/>
              </w:rPr>
              <w:t xml:space="preserve">JESMS </w:t>
            </w:r>
            <w:r>
              <w:rPr>
                <w:sz w:val="18"/>
              </w:rPr>
              <w:t xml:space="preserve">campus </w:t>
            </w:r>
          </w:p>
          <w:p w:rsidR="00CC31B6" w:rsidRDefault="009B12AA">
            <w:pPr>
              <w:numPr>
                <w:ilvl w:val="0"/>
                <w:numId w:val="2"/>
              </w:numPr>
              <w:spacing w:after="70" w:line="236" w:lineRule="auto"/>
              <w:ind w:hanging="360"/>
            </w:pPr>
            <w:r>
              <w:rPr>
                <w:sz w:val="18"/>
              </w:rPr>
              <w:t xml:space="preserve">Ensure contact information is up to date in the event </w:t>
            </w:r>
            <w:r w:rsidR="009C566E">
              <w:rPr>
                <w:sz w:val="18"/>
              </w:rPr>
              <w:t>we need</w:t>
            </w:r>
            <w:r>
              <w:rPr>
                <w:sz w:val="18"/>
              </w:rPr>
              <w:t xml:space="preserve"> to contact home.  </w:t>
            </w:r>
          </w:p>
          <w:p w:rsidR="00CC31B6" w:rsidRDefault="009B12AA">
            <w:pPr>
              <w:numPr>
                <w:ilvl w:val="0"/>
                <w:numId w:val="2"/>
              </w:numPr>
              <w:ind w:hanging="360"/>
            </w:pPr>
            <w:r>
              <w:rPr>
                <w:sz w:val="18"/>
              </w:rPr>
              <w:t>Ensure there are multiple, pre-arranged methods of getting a student home from school should they become ill or exhibit COVID-19 related symptoms.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1B6" w:rsidRDefault="009B12AA">
            <w:pPr>
              <w:numPr>
                <w:ilvl w:val="0"/>
                <w:numId w:val="3"/>
              </w:numPr>
              <w:spacing w:after="10" w:line="239" w:lineRule="auto"/>
              <w:ind w:hanging="360"/>
            </w:pPr>
            <w:r>
              <w:rPr>
                <w:sz w:val="18"/>
              </w:rPr>
              <w:t xml:space="preserve">Mandatory daily temperature checks before entering </w:t>
            </w:r>
            <w:r w:rsidR="009C566E" w:rsidRPr="009C566E">
              <w:rPr>
                <w:sz w:val="18"/>
              </w:rPr>
              <w:t>JESMS</w:t>
            </w:r>
            <w:r>
              <w:rPr>
                <w:sz w:val="18"/>
              </w:rPr>
              <w:t xml:space="preserve"> campus </w:t>
            </w:r>
          </w:p>
          <w:p w:rsidR="00CC31B6" w:rsidRDefault="009B12AA">
            <w:pPr>
              <w:numPr>
                <w:ilvl w:val="0"/>
                <w:numId w:val="3"/>
              </w:numPr>
              <w:spacing w:after="10" w:line="239" w:lineRule="auto"/>
              <w:ind w:hanging="360"/>
            </w:pPr>
            <w:r>
              <w:rPr>
                <w:sz w:val="18"/>
              </w:rPr>
              <w:t xml:space="preserve">Students with Temperatures above 100.4˚F will not be allowed to enter </w:t>
            </w:r>
            <w:r w:rsidR="009C566E" w:rsidRPr="009C566E">
              <w:rPr>
                <w:sz w:val="18"/>
              </w:rPr>
              <w:t>JESMS</w:t>
            </w:r>
            <w:r>
              <w:rPr>
                <w:sz w:val="18"/>
              </w:rPr>
              <w:t xml:space="preserve"> campus. </w:t>
            </w:r>
          </w:p>
          <w:p w:rsidR="00CC31B6" w:rsidRDefault="009B12AA">
            <w:pPr>
              <w:numPr>
                <w:ilvl w:val="0"/>
                <w:numId w:val="3"/>
              </w:numPr>
              <w:spacing w:after="10" w:line="239" w:lineRule="auto"/>
              <w:ind w:hanging="360"/>
            </w:pPr>
            <w:r>
              <w:rPr>
                <w:sz w:val="18"/>
              </w:rPr>
              <w:t xml:space="preserve">All students will participate in a COVID-19 awareness training. </w:t>
            </w:r>
          </w:p>
          <w:p w:rsidR="00CC31B6" w:rsidRDefault="009B12AA">
            <w:pPr>
              <w:numPr>
                <w:ilvl w:val="0"/>
                <w:numId w:val="3"/>
              </w:numPr>
              <w:spacing w:after="25" w:line="241" w:lineRule="auto"/>
              <w:ind w:hanging="360"/>
            </w:pPr>
            <w:r>
              <w:rPr>
                <w:sz w:val="18"/>
              </w:rPr>
              <w:t xml:space="preserve">Students are expected to maintain physical distance of at least six feet where possible.  </w:t>
            </w:r>
          </w:p>
          <w:p w:rsidR="00CC31B6" w:rsidRDefault="009B12AA">
            <w:pPr>
              <w:numPr>
                <w:ilvl w:val="0"/>
                <w:numId w:val="3"/>
              </w:numPr>
              <w:spacing w:after="25" w:line="241" w:lineRule="auto"/>
              <w:ind w:hanging="360"/>
            </w:pPr>
            <w:r>
              <w:rPr>
                <w:sz w:val="18"/>
              </w:rPr>
              <w:t xml:space="preserve">All Students will be expected to wear face mask while on </w:t>
            </w:r>
            <w:r w:rsidR="009C566E" w:rsidRPr="009C566E">
              <w:rPr>
                <w:sz w:val="18"/>
              </w:rPr>
              <w:t>JESMS</w:t>
            </w:r>
            <w:r>
              <w:rPr>
                <w:sz w:val="18"/>
              </w:rPr>
              <w:t xml:space="preserve"> campus where social distancing is difficult.  </w:t>
            </w:r>
          </w:p>
          <w:p w:rsidR="00CC31B6" w:rsidRDefault="009B12AA">
            <w:pPr>
              <w:numPr>
                <w:ilvl w:val="0"/>
                <w:numId w:val="3"/>
              </w:numPr>
              <w:ind w:hanging="360"/>
            </w:pPr>
            <w:r>
              <w:rPr>
                <w:sz w:val="18"/>
              </w:rPr>
              <w:t xml:space="preserve">Wash hands/use hand sanitizer regularly.  </w:t>
            </w:r>
          </w:p>
          <w:p w:rsidR="00CC31B6" w:rsidRDefault="009B12AA">
            <w:pPr>
              <w:numPr>
                <w:ilvl w:val="0"/>
                <w:numId w:val="3"/>
              </w:numPr>
              <w:ind w:hanging="360"/>
            </w:pPr>
            <w:r>
              <w:rPr>
                <w:sz w:val="18"/>
              </w:rPr>
              <w:t xml:space="preserve">Follow coughing and sneezing etiquette.  </w:t>
            </w:r>
          </w:p>
          <w:p w:rsidR="00CC31B6" w:rsidRDefault="009B12AA">
            <w:pPr>
              <w:numPr>
                <w:ilvl w:val="0"/>
                <w:numId w:val="3"/>
              </w:numPr>
              <w:spacing w:after="22" w:line="244" w:lineRule="auto"/>
              <w:ind w:hanging="360"/>
            </w:pPr>
            <w:r>
              <w:rPr>
                <w:sz w:val="18"/>
              </w:rPr>
              <w:t xml:space="preserve">Assist in ensuring that areas within their direct control remain clean.  </w:t>
            </w:r>
          </w:p>
          <w:p w:rsidR="00CC31B6" w:rsidRDefault="009B12AA">
            <w:pPr>
              <w:numPr>
                <w:ilvl w:val="0"/>
                <w:numId w:val="3"/>
              </w:numPr>
              <w:spacing w:line="244" w:lineRule="auto"/>
              <w:ind w:hanging="360"/>
            </w:pPr>
            <w:r>
              <w:rPr>
                <w:sz w:val="18"/>
              </w:rPr>
              <w:t xml:space="preserve">Follow specific health and safety protocols communicated by </w:t>
            </w:r>
            <w:r w:rsidR="00F14E4C" w:rsidRPr="00F14E4C">
              <w:rPr>
                <w:sz w:val="18"/>
              </w:rPr>
              <w:t>JESMS</w:t>
            </w:r>
            <w:r>
              <w:rPr>
                <w:sz w:val="18"/>
              </w:rPr>
              <w:t xml:space="preserve"> staff and administration.  </w:t>
            </w:r>
          </w:p>
          <w:p w:rsidR="00CC31B6" w:rsidRDefault="009B12AA">
            <w:pPr>
              <w:ind w:left="2"/>
            </w:pPr>
            <w:r>
              <w:rPr>
                <w:sz w:val="18"/>
              </w:rPr>
              <w:t xml:space="preserve">  </w:t>
            </w:r>
          </w:p>
          <w:p w:rsidR="00CC31B6" w:rsidRDefault="009B12AA">
            <w:pPr>
              <w:ind w:left="2"/>
            </w:pPr>
            <w:r>
              <w:rPr>
                <w:sz w:val="18"/>
              </w:rPr>
              <w:t>NOTE: There will be instances when a student/staff has a physical, medical, or sensory issue that prevents them from wearing a mask. In compliance with HIPAA and FERPA laws we will not disclose that information.</w:t>
            </w:r>
            <w:r>
              <w:t xml:space="preserve"> </w:t>
            </w:r>
          </w:p>
        </w:tc>
      </w:tr>
      <w:tr w:rsidR="00CC31B6">
        <w:trPr>
          <w:trHeight w:val="599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2F5496"/>
          </w:tcPr>
          <w:p w:rsidR="00CC31B6" w:rsidRDefault="00CC31B6"/>
        </w:tc>
        <w:tc>
          <w:tcPr>
            <w:tcW w:w="9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:rsidR="00CC31B6" w:rsidRDefault="009B12AA">
            <w:pPr>
              <w:ind w:right="713"/>
              <w:jc w:val="center"/>
            </w:pPr>
            <w:r>
              <w:rPr>
                <w:b/>
                <w:color w:val="FFFFFF"/>
                <w:sz w:val="28"/>
              </w:rPr>
              <w:t xml:space="preserve">Staff Expectations </w:t>
            </w:r>
          </w:p>
          <w:p w:rsidR="00CC31B6" w:rsidRDefault="009B12AA">
            <w:pPr>
              <w:ind w:right="65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C31B6">
        <w:trPr>
          <w:trHeight w:val="270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C31B6" w:rsidRDefault="009B12AA">
            <w:pPr>
              <w:ind w:left="313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6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31B6" w:rsidRDefault="009B12AA">
            <w:r>
              <w:rPr>
                <w:sz w:val="20"/>
              </w:rPr>
              <w:t xml:space="preserve">Mandatory daily temperature checks before entering </w:t>
            </w:r>
            <w:r w:rsidR="00F14E4C" w:rsidRPr="00F14E4C">
              <w:rPr>
                <w:sz w:val="20"/>
              </w:rPr>
              <w:t>JESMS</w:t>
            </w:r>
            <w:r>
              <w:rPr>
                <w:sz w:val="20"/>
              </w:rPr>
              <w:t xml:space="preserve"> campus </w:t>
            </w:r>
          </w:p>
        </w:tc>
      </w:tr>
      <w:tr w:rsidR="00CC31B6">
        <w:trPr>
          <w:trHeight w:val="242"/>
        </w:trPr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31B6" w:rsidRDefault="00CC31B6">
            <w:pPr>
              <w:ind w:left="313"/>
              <w:jc w:val="center"/>
            </w:pPr>
          </w:p>
        </w:tc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31B6" w:rsidRDefault="00CC31B6"/>
        </w:tc>
      </w:tr>
      <w:tr w:rsidR="00CC31B6">
        <w:trPr>
          <w:trHeight w:val="242"/>
        </w:trPr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31B6" w:rsidRDefault="009B12AA">
            <w:pPr>
              <w:ind w:left="313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31B6" w:rsidRDefault="009B12AA">
            <w:r>
              <w:rPr>
                <w:sz w:val="20"/>
              </w:rPr>
              <w:t xml:space="preserve">Staff with temperatures over 100.4°F or exhibiting symptoms of illness should stay home.  </w:t>
            </w:r>
          </w:p>
        </w:tc>
      </w:tr>
      <w:tr w:rsidR="00CC31B6">
        <w:trPr>
          <w:trHeight w:val="485"/>
        </w:trPr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31B6" w:rsidRDefault="009B12AA">
            <w:pPr>
              <w:ind w:left="313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31B6" w:rsidRDefault="009B12AA">
            <w:r>
              <w:rPr>
                <w:sz w:val="20"/>
              </w:rPr>
              <w:t xml:space="preserve">Staff members are expected to maintain physical distance of at least six feet where possible, minimize contact with large groups, and avoid common areas as appropriate </w:t>
            </w:r>
          </w:p>
        </w:tc>
      </w:tr>
      <w:tr w:rsidR="00CC31B6">
        <w:trPr>
          <w:trHeight w:val="242"/>
        </w:trPr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31B6" w:rsidRDefault="009B12AA">
            <w:pPr>
              <w:ind w:left="313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31B6" w:rsidRDefault="009B12AA">
            <w:r>
              <w:rPr>
                <w:sz w:val="20"/>
              </w:rPr>
              <w:t xml:space="preserve">Face mask required </w:t>
            </w:r>
          </w:p>
        </w:tc>
      </w:tr>
      <w:tr w:rsidR="00CC31B6">
        <w:trPr>
          <w:trHeight w:val="242"/>
        </w:trPr>
        <w:tc>
          <w:tcPr>
            <w:tcW w:w="8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31B6" w:rsidRDefault="009B12AA">
            <w:pPr>
              <w:ind w:left="313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C31B6" w:rsidRDefault="009B12AA">
            <w:r>
              <w:rPr>
                <w:sz w:val="20"/>
              </w:rPr>
              <w:t xml:space="preserve">Ensure that surfaces used by students in classrooms are cleaned frequently (especially high-touch areas) </w:t>
            </w:r>
          </w:p>
        </w:tc>
      </w:tr>
      <w:tr w:rsidR="00CC31B6">
        <w:trPr>
          <w:trHeight w:val="471"/>
        </w:trPr>
        <w:tc>
          <w:tcPr>
            <w:tcW w:w="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31B6" w:rsidRDefault="009B12AA">
            <w:pPr>
              <w:ind w:left="313"/>
              <w:jc w:val="center"/>
            </w:pPr>
            <w:r>
              <w:rPr>
                <w:rFonts w:ascii="Wingdings" w:eastAsia="Wingdings" w:hAnsi="Wingdings" w:cs="Wingdings"/>
                <w:sz w:val="20"/>
              </w:rPr>
              <w:t>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31B6" w:rsidRDefault="009B12AA">
            <w:r>
              <w:rPr>
                <w:sz w:val="20"/>
              </w:rPr>
              <w:t xml:space="preserve">Cleaning cycles and sanitization plan will be followed by custodial department as outlined in </w:t>
            </w:r>
            <w:r w:rsidR="00F14E4C" w:rsidRPr="00F14E4C">
              <w:rPr>
                <w:sz w:val="20"/>
              </w:rPr>
              <w:t>JESMS</w:t>
            </w:r>
            <w:r>
              <w:rPr>
                <w:sz w:val="20"/>
              </w:rPr>
              <w:t xml:space="preserve">’s reopening plan and health and safety plans </w:t>
            </w:r>
          </w:p>
        </w:tc>
      </w:tr>
    </w:tbl>
    <w:p w:rsidR="00CC31B6" w:rsidRDefault="009B12A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CC31B6" w:rsidRDefault="005D6A88">
      <w:pPr>
        <w:spacing w:after="0" w:line="278" w:lineRule="auto"/>
        <w:ind w:right="374" w:firstLine="8640"/>
      </w:pPr>
      <w:r>
        <w:rPr>
          <w:sz w:val="18"/>
        </w:rPr>
        <w:t>Published 8/10</w:t>
      </w:r>
      <w:r w:rsidR="009B12AA">
        <w:rPr>
          <w:sz w:val="18"/>
        </w:rPr>
        <w:t xml:space="preserve">/2020 </w:t>
      </w:r>
      <w:r w:rsidR="009B12AA">
        <w:rPr>
          <w:rFonts w:ascii="Times New Roman" w:eastAsia="Times New Roman" w:hAnsi="Times New Roman" w:cs="Times New Roman"/>
        </w:rPr>
        <w:t xml:space="preserve"> </w:t>
      </w:r>
      <w:r w:rsidR="009B12AA">
        <w:rPr>
          <w:rFonts w:ascii="Times New Roman" w:eastAsia="Times New Roman" w:hAnsi="Times New Roman" w:cs="Times New Roman"/>
        </w:rPr>
        <w:tab/>
        <w:t xml:space="preserve">  </w:t>
      </w:r>
    </w:p>
    <w:sectPr w:rsidR="00CC31B6">
      <w:pgSz w:w="12240" w:h="15840"/>
      <w:pgMar w:top="1440" w:right="83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4842F6"/>
    <w:multiLevelType w:val="hybridMultilevel"/>
    <w:tmpl w:val="2828E07A"/>
    <w:lvl w:ilvl="0" w:tplc="2D6E1BDE">
      <w:start w:val="1"/>
      <w:numFmt w:val="bullet"/>
      <w:lvlText w:val="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E467A2">
      <w:start w:val="1"/>
      <w:numFmt w:val="bullet"/>
      <w:lvlText w:val="o"/>
      <w:lvlJc w:val="left"/>
      <w:pPr>
        <w:ind w:left="15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1214D8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84A5602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0C8096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F16354E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0EB874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8A559A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9865DC2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7A791E"/>
    <w:multiLevelType w:val="hybridMultilevel"/>
    <w:tmpl w:val="7840CF54"/>
    <w:lvl w:ilvl="0" w:tplc="79D8C21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DAE832">
      <w:start w:val="1"/>
      <w:numFmt w:val="bullet"/>
      <w:lvlText w:val="o"/>
      <w:lvlJc w:val="left"/>
      <w:pPr>
        <w:ind w:left="1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2EAF12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E2DF16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4429BA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405C86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A32DD88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FFEAC6E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5A8EB8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672B51"/>
    <w:multiLevelType w:val="hybridMultilevel"/>
    <w:tmpl w:val="F4EEF65A"/>
    <w:lvl w:ilvl="0" w:tplc="7F681F18">
      <w:start w:val="1"/>
      <w:numFmt w:val="bullet"/>
      <w:lvlText w:val="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80B720">
      <w:start w:val="1"/>
      <w:numFmt w:val="bullet"/>
      <w:lvlText w:val="o"/>
      <w:lvlJc w:val="left"/>
      <w:pPr>
        <w:ind w:left="159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764F62">
      <w:start w:val="1"/>
      <w:numFmt w:val="bullet"/>
      <w:lvlText w:val="▪"/>
      <w:lvlJc w:val="left"/>
      <w:pPr>
        <w:ind w:left="231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F4AB92">
      <w:start w:val="1"/>
      <w:numFmt w:val="bullet"/>
      <w:lvlText w:val="•"/>
      <w:lvlJc w:val="left"/>
      <w:pPr>
        <w:ind w:left="303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36AF08">
      <w:start w:val="1"/>
      <w:numFmt w:val="bullet"/>
      <w:lvlText w:val="o"/>
      <w:lvlJc w:val="left"/>
      <w:pPr>
        <w:ind w:left="375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2A1DBE">
      <w:start w:val="1"/>
      <w:numFmt w:val="bullet"/>
      <w:lvlText w:val="▪"/>
      <w:lvlJc w:val="left"/>
      <w:pPr>
        <w:ind w:left="447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C48964">
      <w:start w:val="1"/>
      <w:numFmt w:val="bullet"/>
      <w:lvlText w:val="•"/>
      <w:lvlJc w:val="left"/>
      <w:pPr>
        <w:ind w:left="519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A05A6">
      <w:start w:val="1"/>
      <w:numFmt w:val="bullet"/>
      <w:lvlText w:val="o"/>
      <w:lvlJc w:val="left"/>
      <w:pPr>
        <w:ind w:left="591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3C3F4C">
      <w:start w:val="1"/>
      <w:numFmt w:val="bullet"/>
      <w:lvlText w:val="▪"/>
      <w:lvlJc w:val="left"/>
      <w:pPr>
        <w:ind w:left="6634"/>
      </w:pPr>
      <w:rPr>
        <w:rFonts w:ascii="Calibri" w:eastAsia="Calibri" w:hAnsi="Calibri" w:cs="Calibri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6"/>
    <w:rsid w:val="005D6A88"/>
    <w:rsid w:val="0060334A"/>
    <w:rsid w:val="009B12AA"/>
    <w:rsid w:val="009C566E"/>
    <w:rsid w:val="00B5490D"/>
    <w:rsid w:val="00C751D9"/>
    <w:rsid w:val="00CC31B6"/>
    <w:rsid w:val="00D546B7"/>
    <w:rsid w:val="00F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C1328-5DFD-440A-A6D4-A004C4FD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C56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da.emmanuel@flco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grid.nau@flco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- 2020-2021 FLEC In-Person Guide (2020-07-22)</vt:lpstr>
    </vt:vector>
  </TitlesOfParts>
  <Company>Toshiba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- 2020-2021 FLEC In-Person Guide (2020-07-22)</dc:title>
  <dc:subject/>
  <dc:creator>mellie.ellis</dc:creator>
  <cp:keywords/>
  <cp:lastModifiedBy>Computer 1</cp:lastModifiedBy>
  <cp:revision>2</cp:revision>
  <dcterms:created xsi:type="dcterms:W3CDTF">2020-08-17T18:43:00Z</dcterms:created>
  <dcterms:modified xsi:type="dcterms:W3CDTF">2020-08-17T18:43:00Z</dcterms:modified>
</cp:coreProperties>
</file>